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№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Сокращения наименований нарушений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Агрессор в драке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АГРЕС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Атака в голову или шею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АТ-В-ГОЛ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Атака игрока не владеющего шайбой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БЛОК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Атака вратаря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АТ-ВР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Атака сзади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АТ-СЗ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Бросок клюшки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БР-КЛ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Выброс шайбы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ВБ-ШБ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Грубость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ГРУБ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Дисциплинарный штраф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ДИСЦ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10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Дисциплинарный до конца матча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ДИС-КН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Драка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ДРАКА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Зачинщик драки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ЗАЧИН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Задержка игры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ЗД-ИГ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Задержка клюшки соперника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ЗД-КЛ-СП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15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Задержка клюшкой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ЗД-КЛ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16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Задержка соперника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ЗД-СП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17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Задержка шайбы руками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ЗД-ШБ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18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Игра со сломанной клюшкой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СЛ-КЛ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19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Игра высоко поднятой клюшкой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ВП-КЛ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20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Колющий удар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0"/>
              </w:rPr>
              <w:t>КЛ-УД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Малый скамеечный штраф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СК-ШТ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Матч-штраф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МШ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Неправильная атака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НП-АТ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Нарушение численного состава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ЧС-СТ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25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Нестандартная клюшка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НС-КЛ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26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Опасное снаряжение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НАР-ЭК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27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Оскорбление судей и неспортивное поведение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НС-ПВ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28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Отказ начать игру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ОТ-ИГ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29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Отсечение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ОТСЧ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30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Плевок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ПЛЕВОК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Подножка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ПОДН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Подсечка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ПОДС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Поздний силовой прием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ПОЗ-СП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Предупреждение инфекций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ПР-ИН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35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Покидание скамейки /штрафников|запасных|во время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ПК-СК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конфликта/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36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Сдвиг ворот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СД-ВР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37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Симуляция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СИМ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38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Толчок на борт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ТЛ-БР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39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Толчок клюшкой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ТЛ-КЛ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40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головой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УД-ГОЛ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клюшкой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0"/>
              </w:rPr>
              <w:t>УД-КЛ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концом клюшки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УД-К-КЛ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коленом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УД-КОЛ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локтем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УД-ЛОК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45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Удар ногой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УД-НГ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46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Укус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УКУС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47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Физический контакт со зрителем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КН-ЗР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Штрафы вратаря /игра за красной линией|покидание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48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площади ворот в конфликте|помещающий шайбу на сетку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ШТ-ВР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ворот|отправляющийся к скамейке в остановке/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Броски определяющие победителя</w:t>
            </w:r>
          </w:p>
        </w:tc>
      </w:tr>
      <w:tr>
        <w:trPr>
          <w:trHeight w:val="152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"А"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Номер команды "А" (помечается*,если начинает серию ПБ первым)</w:t>
            </w:r>
          </w:p>
        </w:tc>
      </w:tr>
      <w:tr>
        <w:trPr>
          <w:trHeight w:val="14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"Б"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Номер команды "Б" (помечается*,если начинает серию ПБ первым)</w:t>
            </w:r>
          </w:p>
        </w:tc>
      </w:tr>
      <w:tr>
        <w:trPr>
          <w:trHeight w:val="14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Вр."А"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Номер вратаря команды "А", защищающего ворота в серии БП</w:t>
            </w:r>
          </w:p>
        </w:tc>
      </w:tr>
      <w:tr>
        <w:trPr>
          <w:trHeight w:val="14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Вр."Б"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Номер вратаря команды "Б", защищающего ворота в серии БП</w:t>
            </w:r>
          </w:p>
        </w:tc>
      </w:tr>
      <w:tr>
        <w:trPr>
          <w:trHeight w:val="16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Результат</w:t>
            </w: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Результат после выполнения БП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  <w:bottom w:val="single" w:sz="8" w:color="auto"/>
            </w:tcBorders>
            <w:gridSpan w:val="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Таблица условных обозначений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Вид соревнований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Название турнира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Место проведения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Название арены, где проходит игра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Дата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Дата проведения игры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 начала игры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Год рождения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Год рождения игроков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Игра №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Порядок номера игры в календаре турнира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Зрители (чел)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Количество зрителей, присутствующих на игре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"А"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Название команды-хозяина поля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"Б"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Название команды гостей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Номер игрока (в первые две позиции заносятся номера вратарей, 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gridSpan w:val="1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далее номера игроков по возрастанию их номеров)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Фамилия, имя (К/А)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Фамилия, имя игрока; К-капитан, А-ассистент капитана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Пз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Позиция игрока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Иг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Словами "Да" или "Нет" отмечаются игроки (не) принимающие участие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игре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Взятие ворот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#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Порядковый номер взятия ворот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Время игры в момент взятия ворот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Номер игрока, забросившего шайбу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Номер игрока, сделавшего результативную передачу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Игровая ситуация (+1=большинство 5 на 4, 4 на 3; +2=большинство 5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ИС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3; -1=меньшинство 4 на 5, 3 на 4; -2=меньшинство 3 на 5; ПВ-пустые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ворота; ШБ-штрафной бросок; БП-броски определяющие победителя)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Удаления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№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Номер оштрафованного игрока (или "К"-командный штраф)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Мин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Количество минут штрафа (2,5,10,25 или "ШБ" при штрафном броске)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Индексация штрафов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Нач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Фактическое начало отбывания штрафного времени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Оконч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Фактическое окончание штрафного времени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Тренер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Фамилия, имя тренера команды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Подпись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Подпись тренера команды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Время игры вратарей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 игры, когда вратарь вступил в игру или вышел из игры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"А"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Номер вратаря команды "А",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"Б"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Номер вратаря команды "Б",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Результат по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Период 1,2,3, ОТ-овертайм, ПБ-победный бросок, ОБЩ-общая 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периодам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данных в строке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Взятие ворот "А"и"Б"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Количество голов команд "А" и "Б" (по периодам)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Штр. время "А"и"Б"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Количество минут штрафа команд "А" и "Б" (по периодам)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Время игры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Начало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Фактическое время начала игры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Окончание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Фактическое время окончания игры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Тайм-аут "А"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 игры, когда команда хозяев "А" взяла тайм-аут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Тайм-аут "Б"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Время игры, когда команда гостей "Б" взяла тайм-аут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Время игры вратарей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Броски определяющие победителя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Время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'А'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'Б'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'А'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'Б'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Вр.'А'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Вр.'Б'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Результат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3614420</wp:posOffset>
            </wp:positionH>
            <wp:positionV relativeFrom="paragraph">
              <wp:posOffset>-3333115</wp:posOffset>
            </wp:positionV>
            <wp:extent cx="8890" cy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920" w:space="120"/>
            <w:col w:w="5720"/>
          </w:cols>
          <w:pgMar w:left="580" w:top="560" w:right="559" w:bottom="51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40" w:type="dxa"/>
            <w:vAlign w:val="bottom"/>
            <w:gridSpan w:val="3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888888"/>
              </w:rPr>
              <w:t>© L-protokol</w:t>
            </w:r>
          </w:p>
        </w:tc>
      </w:tr>
      <w:tr>
        <w:trPr>
          <w:trHeight w:val="127"/>
        </w:trPr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5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Подпись главного судьи: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Подпись секретаря: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7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29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Главный тренер - команда "А":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Главный тренер - команда "Б":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8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ИМЕНА И ФАМИЛИИ ИГРОКОВ, ТРЕНЕРОВ И СУДЕЙ ЗАНОСЯТСЯ В ПРОТОКОЛ ПОЛНОСТЬЮ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right="4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Ругламента):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681482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6814820" cy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681482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681482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8148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Замечания Главного судьи и Инспектора по проведению игры: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Уведомление врачей команд о травмах игроков: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760"/>
          </w:cols>
          <w:pgMar w:left="580" w:top="560" w:right="559" w:bottom="51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Уведомление представителей команд о подаче протеста: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814820" cy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814820" cy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0760"/>
      </w:cols>
      <w:pgMar w:left="580" w:top="560" w:right="559" w:bottom="51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19" Type="http://schemas.openxmlformats.org/officeDocument/2006/relationships/image" Target="media/image1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2018-09-06T11:21:57Z</dcterms:created>
  <dcterms:modified xsi:type="dcterms:W3CDTF">2018-09-06T11:21:57Z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